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4-nfasis4"/>
        <w:tblW w:w="23242" w:type="dxa"/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2977"/>
        <w:gridCol w:w="1134"/>
        <w:gridCol w:w="6662"/>
        <w:gridCol w:w="1417"/>
        <w:gridCol w:w="1843"/>
        <w:gridCol w:w="1134"/>
        <w:gridCol w:w="1134"/>
        <w:gridCol w:w="1276"/>
        <w:gridCol w:w="1276"/>
        <w:gridCol w:w="1275"/>
      </w:tblGrid>
      <w:tr w:rsidR="00CF0A5E" w14:paraId="61C82EB1" w14:textId="77777777" w:rsidTr="33DAEE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2" w:type="dxa"/>
            <w:gridSpan w:val="12"/>
            <w:vAlign w:val="center"/>
          </w:tcPr>
          <w:p w14:paraId="18B13843" w14:textId="71378B92" w:rsidR="00CF0A5E" w:rsidRDefault="3173725D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3173725D">
              <w:rPr>
                <w:rFonts w:eastAsia="Aptos"/>
                <w:sz w:val="24"/>
                <w:szCs w:val="24"/>
              </w:rPr>
              <w:t xml:space="preserve">CONTRATOS </w:t>
            </w:r>
            <w:r w:rsidR="007F1830">
              <w:rPr>
                <w:rFonts w:eastAsia="Aptos"/>
                <w:sz w:val="24"/>
                <w:szCs w:val="24"/>
              </w:rPr>
              <w:t xml:space="preserve">MENORES </w:t>
            </w:r>
            <w:r w:rsidRPr="3173725D">
              <w:rPr>
                <w:rFonts w:eastAsia="Aptos"/>
                <w:sz w:val="24"/>
                <w:szCs w:val="24"/>
              </w:rPr>
              <w:t>EMERLAN 2024</w:t>
            </w:r>
          </w:p>
        </w:tc>
      </w:tr>
      <w:tr w:rsidR="007304C2" w:rsidRPr="00E5018C" w14:paraId="127A2078" w14:textId="77777777" w:rsidTr="33DAEE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A5C9EB" w:themeFill="text2" w:themeFillTint="40"/>
            <w:vAlign w:val="center"/>
          </w:tcPr>
          <w:p w14:paraId="57B419A9" w14:textId="77777777" w:rsidR="00CF0A5E" w:rsidRPr="007304C2" w:rsidRDefault="00000000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304C2">
              <w:rPr>
                <w:rFonts w:eastAsia="Aptos"/>
                <w:sz w:val="20"/>
                <w:szCs w:val="20"/>
              </w:rPr>
              <w:t>ENTIDAD</w:t>
            </w:r>
          </w:p>
        </w:tc>
        <w:tc>
          <w:tcPr>
            <w:tcW w:w="1418" w:type="dxa"/>
            <w:shd w:val="clear" w:color="auto" w:fill="A5C9EB" w:themeFill="text2" w:themeFillTint="40"/>
            <w:vAlign w:val="center"/>
          </w:tcPr>
          <w:p w14:paraId="33494EAC" w14:textId="77777777" w:rsidR="00CF0A5E" w:rsidRPr="007304C2" w:rsidRDefault="00000000" w:rsidP="006403BC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E831B3">
              <w:rPr>
                <w:rFonts w:eastAsia="Aptos"/>
                <w:b/>
                <w:bCs/>
                <w:sz w:val="14"/>
                <w:szCs w:val="14"/>
              </w:rPr>
              <w:t>PROCEDIMIENTO</w:t>
            </w:r>
          </w:p>
        </w:tc>
        <w:tc>
          <w:tcPr>
            <w:tcW w:w="2977" w:type="dxa"/>
            <w:shd w:val="clear" w:color="auto" w:fill="A5C9EB" w:themeFill="text2" w:themeFillTint="40"/>
            <w:vAlign w:val="center"/>
          </w:tcPr>
          <w:p w14:paraId="1E5BF401" w14:textId="77777777" w:rsidR="00CF0A5E" w:rsidRPr="007304C2" w:rsidRDefault="0000000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304C2">
              <w:rPr>
                <w:rFonts w:eastAsia="Aptos"/>
                <w:b/>
                <w:bCs/>
                <w:sz w:val="20"/>
                <w:szCs w:val="20"/>
              </w:rPr>
              <w:t>PUBLICACIÓN</w:t>
            </w:r>
          </w:p>
        </w:tc>
        <w:tc>
          <w:tcPr>
            <w:tcW w:w="1134" w:type="dxa"/>
            <w:shd w:val="clear" w:color="auto" w:fill="A5C9EB" w:themeFill="text2" w:themeFillTint="40"/>
            <w:vAlign w:val="center"/>
          </w:tcPr>
          <w:p w14:paraId="48AC83D5" w14:textId="77777777" w:rsidR="00CF0A5E" w:rsidRPr="007304C2" w:rsidRDefault="0000000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E831B3">
              <w:rPr>
                <w:rFonts w:eastAsia="Aptos"/>
                <w:b/>
                <w:bCs/>
                <w:sz w:val="14"/>
                <w:szCs w:val="14"/>
              </w:rPr>
              <w:t>LICITADORES</w:t>
            </w:r>
          </w:p>
        </w:tc>
        <w:tc>
          <w:tcPr>
            <w:tcW w:w="6662" w:type="dxa"/>
            <w:shd w:val="clear" w:color="auto" w:fill="A5C9EB" w:themeFill="text2" w:themeFillTint="40"/>
            <w:vAlign w:val="center"/>
          </w:tcPr>
          <w:p w14:paraId="1D4A686F" w14:textId="77777777" w:rsidR="00CF0A5E" w:rsidRPr="007304C2" w:rsidRDefault="0000000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304C2">
              <w:rPr>
                <w:rFonts w:eastAsia="Aptos"/>
                <w:b/>
                <w:bCs/>
                <w:sz w:val="20"/>
                <w:szCs w:val="20"/>
              </w:rPr>
              <w:t>DENOMINACIÓN Y OBJETO</w:t>
            </w:r>
          </w:p>
        </w:tc>
        <w:tc>
          <w:tcPr>
            <w:tcW w:w="1417" w:type="dxa"/>
            <w:shd w:val="clear" w:color="auto" w:fill="A5C9EB" w:themeFill="text2" w:themeFillTint="40"/>
            <w:vAlign w:val="center"/>
          </w:tcPr>
          <w:p w14:paraId="4A952CEF" w14:textId="77777777" w:rsidR="00CF0A5E" w:rsidRPr="007304C2" w:rsidRDefault="0000000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8750E0">
              <w:rPr>
                <w:rFonts w:eastAsia="Aptos"/>
                <w:b/>
                <w:bCs/>
                <w:sz w:val="18"/>
                <w:szCs w:val="18"/>
              </w:rPr>
              <w:t>IMPORTE LICITACIÓN</w:t>
            </w:r>
          </w:p>
        </w:tc>
        <w:tc>
          <w:tcPr>
            <w:tcW w:w="1843" w:type="dxa"/>
            <w:shd w:val="clear" w:color="auto" w:fill="A5C9EB" w:themeFill="text2" w:themeFillTint="40"/>
            <w:vAlign w:val="center"/>
          </w:tcPr>
          <w:p w14:paraId="57E9B905" w14:textId="77777777" w:rsidR="00CF0A5E" w:rsidRPr="007304C2" w:rsidRDefault="0000000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8750E0">
              <w:rPr>
                <w:rFonts w:eastAsia="Aptos"/>
                <w:b/>
                <w:bCs/>
                <w:sz w:val="18"/>
                <w:szCs w:val="18"/>
              </w:rPr>
              <w:t>IMPORTE ADJUDICACIÓN</w:t>
            </w:r>
          </w:p>
        </w:tc>
        <w:tc>
          <w:tcPr>
            <w:tcW w:w="2268" w:type="dxa"/>
            <w:gridSpan w:val="2"/>
            <w:shd w:val="clear" w:color="auto" w:fill="A5C9EB" w:themeFill="text2" w:themeFillTint="40"/>
            <w:vAlign w:val="center"/>
          </w:tcPr>
          <w:p w14:paraId="3C6BD9BF" w14:textId="77777777" w:rsidR="00CF0A5E" w:rsidRPr="007304C2" w:rsidRDefault="0000000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304C2">
              <w:rPr>
                <w:rFonts w:eastAsia="Aptos"/>
                <w:b/>
                <w:bCs/>
                <w:sz w:val="20"/>
                <w:szCs w:val="20"/>
              </w:rPr>
              <w:t>DURACIÓN</w:t>
            </w:r>
          </w:p>
        </w:tc>
        <w:tc>
          <w:tcPr>
            <w:tcW w:w="1276" w:type="dxa"/>
            <w:shd w:val="clear" w:color="auto" w:fill="A5C9EB" w:themeFill="text2" w:themeFillTint="40"/>
            <w:vAlign w:val="center"/>
          </w:tcPr>
          <w:p w14:paraId="108D4191" w14:textId="77777777" w:rsidR="00CF0A5E" w:rsidRPr="007304C2" w:rsidRDefault="0000000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567FB8">
              <w:rPr>
                <w:rFonts w:eastAsia="Aptos"/>
                <w:b/>
                <w:bCs/>
                <w:sz w:val="16"/>
                <w:szCs w:val="16"/>
              </w:rPr>
              <w:t>RENOVACIÓN</w:t>
            </w:r>
          </w:p>
        </w:tc>
        <w:tc>
          <w:tcPr>
            <w:tcW w:w="1276" w:type="dxa"/>
            <w:shd w:val="clear" w:color="auto" w:fill="A5C9EB" w:themeFill="text2" w:themeFillTint="40"/>
            <w:vAlign w:val="center"/>
          </w:tcPr>
          <w:p w14:paraId="16190E9A" w14:textId="369AF772" w:rsidR="00CF0A5E" w:rsidRPr="007304C2" w:rsidRDefault="00533CDB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304C2">
              <w:rPr>
                <w:b/>
                <w:bCs/>
                <w:sz w:val="14"/>
                <w:szCs w:val="14"/>
              </w:rPr>
              <w:t>MODIFICACIÓN</w:t>
            </w:r>
          </w:p>
        </w:tc>
        <w:tc>
          <w:tcPr>
            <w:tcW w:w="1275" w:type="dxa"/>
            <w:shd w:val="clear" w:color="auto" w:fill="A5C9EB" w:themeFill="text2" w:themeFillTint="40"/>
            <w:vAlign w:val="center"/>
          </w:tcPr>
          <w:p w14:paraId="5A51E2E4" w14:textId="78A80393" w:rsidR="00CF0A5E" w:rsidRPr="007304C2" w:rsidRDefault="00533CDB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rFonts w:eastAsia="Aptos"/>
                <w:b/>
                <w:bCs/>
                <w:sz w:val="14"/>
                <w:szCs w:val="14"/>
              </w:rPr>
              <w:t xml:space="preserve">DESISTIMIENTO </w:t>
            </w:r>
            <w:proofErr w:type="spellStart"/>
            <w:r w:rsidRPr="007304C2">
              <w:rPr>
                <w:rFonts w:eastAsia="Aptos"/>
                <w:b/>
                <w:bCs/>
                <w:sz w:val="14"/>
                <w:szCs w:val="14"/>
              </w:rPr>
              <w:t>ó</w:t>
            </w:r>
            <w:proofErr w:type="spellEnd"/>
            <w:r w:rsidRPr="007304C2">
              <w:rPr>
                <w:rFonts w:eastAsia="Aptos"/>
                <w:b/>
                <w:bCs/>
                <w:sz w:val="14"/>
                <w:szCs w:val="14"/>
              </w:rPr>
              <w:t xml:space="preserve"> RENUNCIA</w:t>
            </w:r>
          </w:p>
        </w:tc>
      </w:tr>
      <w:tr w:rsidR="007304C2" w14:paraId="71C77423" w14:textId="77777777" w:rsidTr="33DAE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59C34D1" w14:textId="0BBE39B2" w:rsidR="00CF0A5E" w:rsidRPr="007304C2" w:rsidRDefault="00F0789B" w:rsidP="006403BC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7304C2">
              <w:rPr>
                <w:b w:val="0"/>
                <w:bCs w:val="0"/>
                <w:sz w:val="20"/>
                <w:szCs w:val="20"/>
              </w:rPr>
              <w:t>Consorcio de Seguridad, Emergencias, Salvamento, Prevención y Extinción de Incendios de Lanzarote</w:t>
            </w:r>
          </w:p>
        </w:tc>
        <w:tc>
          <w:tcPr>
            <w:tcW w:w="1418" w:type="dxa"/>
            <w:vAlign w:val="center"/>
          </w:tcPr>
          <w:p w14:paraId="34A32B57" w14:textId="7C9F33FE" w:rsidR="00CF0A5E" w:rsidRPr="007304C2" w:rsidRDefault="007F1830" w:rsidP="006403BC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Contrato menor</w:t>
            </w:r>
          </w:p>
        </w:tc>
        <w:tc>
          <w:tcPr>
            <w:tcW w:w="2977" w:type="dxa"/>
            <w:vAlign w:val="center"/>
          </w:tcPr>
          <w:p w14:paraId="7F5D6798" w14:textId="77777777" w:rsidR="00CF0A5E" w:rsidRPr="007304C2" w:rsidRDefault="3173725D" w:rsidP="001F618A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3173725D">
              <w:rPr>
                <w:rFonts w:eastAsia="Aptos"/>
                <w:sz w:val="20"/>
                <w:szCs w:val="20"/>
              </w:rPr>
              <w:t>PCSP</w:t>
            </w:r>
          </w:p>
          <w:p w14:paraId="72C27448" w14:textId="1E6D0C2D" w:rsidR="007F1830" w:rsidRPr="007304C2" w:rsidRDefault="007F1830" w:rsidP="007F183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4" w:history="1">
              <w:r w:rsidRPr="007F1830">
                <w:rPr>
                  <w:rStyle w:val="Hipervnculo"/>
                  <w:sz w:val="20"/>
                  <w:szCs w:val="20"/>
                </w:rPr>
                <w:t>https://contrataciondelestado.es/wps/poc?uri=deeplink:detalle_licitacion&amp;idEvl=9XLFSvlZPih%2BF6L2uCfUWg%3D%3D</w:t>
              </w:r>
            </w:hyperlink>
          </w:p>
        </w:tc>
        <w:tc>
          <w:tcPr>
            <w:tcW w:w="1134" w:type="dxa"/>
            <w:vAlign w:val="center"/>
          </w:tcPr>
          <w:p w14:paraId="28F3D988" w14:textId="300C4BD7" w:rsidR="00CF0A5E" w:rsidRPr="007304C2" w:rsidRDefault="007F1830" w:rsidP="006403BC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vAlign w:val="center"/>
          </w:tcPr>
          <w:p w14:paraId="2DECF51F" w14:textId="7E45B63A" w:rsidR="00CF0A5E" w:rsidRPr="007304C2" w:rsidRDefault="007F1830" w:rsidP="006403BC">
            <w:pPr>
              <w:widowControl w:val="0"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F1830">
              <w:rPr>
                <w:sz w:val="20"/>
                <w:szCs w:val="20"/>
              </w:rPr>
              <w:t>Servicio de cobertura sanitaria para los eventos de carnaval de Teguise y Costa Teguise</w:t>
            </w:r>
          </w:p>
        </w:tc>
        <w:tc>
          <w:tcPr>
            <w:tcW w:w="1417" w:type="dxa"/>
            <w:vAlign w:val="center"/>
          </w:tcPr>
          <w:p w14:paraId="3A7B60AE" w14:textId="48DE94FB" w:rsidR="00F0789B" w:rsidRPr="007304C2" w:rsidRDefault="007F1830" w:rsidP="006403BC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8.520,00</w:t>
            </w:r>
            <w:r w:rsidR="0D0ECC7E" w:rsidRPr="0D0ECC7E">
              <w:rPr>
                <w:sz w:val="20"/>
                <w:szCs w:val="20"/>
              </w:rPr>
              <w:t>€</w:t>
            </w:r>
          </w:p>
          <w:p w14:paraId="7684815F" w14:textId="6E3320BA" w:rsidR="00CF0A5E" w:rsidRPr="007304C2" w:rsidRDefault="00000000" w:rsidP="006403BC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exento IGIC</w:t>
            </w:r>
          </w:p>
        </w:tc>
        <w:tc>
          <w:tcPr>
            <w:tcW w:w="1843" w:type="dxa"/>
            <w:vAlign w:val="center"/>
          </w:tcPr>
          <w:p w14:paraId="5CEDE27B" w14:textId="2CAD2AB6" w:rsidR="00F0789B" w:rsidRPr="007304C2" w:rsidRDefault="007F1830" w:rsidP="006403BC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8.520,00</w:t>
            </w:r>
            <w:r w:rsidR="0D0ECC7E" w:rsidRPr="0D0ECC7E">
              <w:rPr>
                <w:sz w:val="20"/>
                <w:szCs w:val="20"/>
              </w:rPr>
              <w:t>€,</w:t>
            </w:r>
          </w:p>
          <w:p w14:paraId="546414EB" w14:textId="74543122" w:rsidR="00CF0A5E" w:rsidRPr="007304C2" w:rsidRDefault="00000000" w:rsidP="006403BC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exento IGIC</w:t>
            </w:r>
          </w:p>
        </w:tc>
        <w:tc>
          <w:tcPr>
            <w:tcW w:w="1134" w:type="dxa"/>
            <w:vAlign w:val="center"/>
          </w:tcPr>
          <w:p w14:paraId="1E835B82" w14:textId="381828E2" w:rsidR="00CF0A5E" w:rsidRPr="007304C2" w:rsidRDefault="007F1830" w:rsidP="006403BC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BE4C00F" w:rsidRPr="0BE4C00F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3</w:t>
            </w:r>
            <w:r w:rsidR="0BE4C00F" w:rsidRPr="0BE4C00F">
              <w:rPr>
                <w:sz w:val="20"/>
                <w:szCs w:val="20"/>
              </w:rPr>
              <w:t>/24</w:t>
            </w:r>
          </w:p>
        </w:tc>
        <w:tc>
          <w:tcPr>
            <w:tcW w:w="1134" w:type="dxa"/>
            <w:vAlign w:val="center"/>
          </w:tcPr>
          <w:p w14:paraId="305A3F6D" w14:textId="7C679D89" w:rsidR="00CF0A5E" w:rsidRPr="007304C2" w:rsidRDefault="007F1830" w:rsidP="006403BC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BE4C00F" w:rsidRPr="0BE4C00F">
              <w:rPr>
                <w:sz w:val="20"/>
                <w:szCs w:val="20"/>
              </w:rPr>
              <w:t>/0</w:t>
            </w:r>
            <w:r>
              <w:rPr>
                <w:sz w:val="20"/>
                <w:szCs w:val="20"/>
              </w:rPr>
              <w:t>3</w:t>
            </w:r>
            <w:r w:rsidR="0BE4C00F" w:rsidRPr="0BE4C00F">
              <w:rPr>
                <w:sz w:val="20"/>
                <w:szCs w:val="20"/>
              </w:rPr>
              <w:t>/25</w:t>
            </w:r>
          </w:p>
        </w:tc>
        <w:tc>
          <w:tcPr>
            <w:tcW w:w="1276" w:type="dxa"/>
            <w:vAlign w:val="center"/>
          </w:tcPr>
          <w:p w14:paraId="11401117" w14:textId="54C0DBF2" w:rsidR="00CF0A5E" w:rsidRPr="007304C2" w:rsidRDefault="007F1830" w:rsidP="61D18DBE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276" w:type="dxa"/>
            <w:vAlign w:val="center"/>
          </w:tcPr>
          <w:p w14:paraId="61DC66AF" w14:textId="77777777" w:rsidR="00CF0A5E" w:rsidRPr="007304C2" w:rsidRDefault="00000000" w:rsidP="006403BC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  <w:tc>
          <w:tcPr>
            <w:tcW w:w="1275" w:type="dxa"/>
            <w:vAlign w:val="center"/>
          </w:tcPr>
          <w:p w14:paraId="5F5C44C7" w14:textId="77777777" w:rsidR="00CF0A5E" w:rsidRPr="007304C2" w:rsidRDefault="00000000" w:rsidP="006403BC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</w:tr>
      <w:tr w:rsidR="007304C2" w14:paraId="4489CF2C" w14:textId="77777777" w:rsidTr="33DAEE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BBF477F" w14:textId="6291EC68" w:rsidR="00CF0A5E" w:rsidRPr="007304C2" w:rsidRDefault="00000000" w:rsidP="006403BC">
            <w:pPr>
              <w:widowControl w:val="0"/>
              <w:spacing w:after="0" w:line="240" w:lineRule="auto"/>
              <w:jc w:val="both"/>
              <w:rPr>
                <w:b w:val="0"/>
                <w:bCs w:val="0"/>
                <w:sz w:val="20"/>
                <w:szCs w:val="20"/>
              </w:rPr>
            </w:pPr>
            <w:r w:rsidRPr="007304C2">
              <w:rPr>
                <w:b w:val="0"/>
                <w:bCs w:val="0"/>
                <w:sz w:val="20"/>
                <w:szCs w:val="20"/>
              </w:rPr>
              <w:t xml:space="preserve">Cabildo </w:t>
            </w:r>
            <w:r w:rsidR="00E831B3">
              <w:rPr>
                <w:b w:val="0"/>
                <w:bCs w:val="0"/>
                <w:sz w:val="20"/>
                <w:szCs w:val="20"/>
              </w:rPr>
              <w:t xml:space="preserve">Insular </w:t>
            </w:r>
            <w:r w:rsidR="006403BC" w:rsidRPr="007304C2">
              <w:rPr>
                <w:b w:val="0"/>
                <w:bCs w:val="0"/>
                <w:sz w:val="20"/>
                <w:szCs w:val="20"/>
              </w:rPr>
              <w:t xml:space="preserve">de </w:t>
            </w:r>
            <w:r w:rsidRPr="007304C2">
              <w:rPr>
                <w:b w:val="0"/>
                <w:bCs w:val="0"/>
                <w:sz w:val="20"/>
                <w:szCs w:val="20"/>
              </w:rPr>
              <w:t>Lanzarote</w:t>
            </w:r>
          </w:p>
        </w:tc>
        <w:tc>
          <w:tcPr>
            <w:tcW w:w="1418" w:type="dxa"/>
            <w:vAlign w:val="center"/>
          </w:tcPr>
          <w:p w14:paraId="44269274" w14:textId="414802B2" w:rsidR="00CF0A5E" w:rsidRPr="007304C2" w:rsidRDefault="007F1830" w:rsidP="006403BC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Contrato menor</w:t>
            </w:r>
          </w:p>
        </w:tc>
        <w:tc>
          <w:tcPr>
            <w:tcW w:w="2977" w:type="dxa"/>
            <w:vAlign w:val="center"/>
          </w:tcPr>
          <w:p w14:paraId="0B842EC5" w14:textId="77777777" w:rsidR="00CF0A5E" w:rsidRPr="007304C2" w:rsidRDefault="7CD63AD8" w:rsidP="001F618A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7CD63AD8">
              <w:rPr>
                <w:rFonts w:eastAsia="Aptos"/>
                <w:sz w:val="20"/>
                <w:szCs w:val="20"/>
              </w:rPr>
              <w:t>PCSP</w:t>
            </w:r>
          </w:p>
          <w:p w14:paraId="16CD3247" w14:textId="2DBAA8AB" w:rsidR="007F1830" w:rsidRPr="007304C2" w:rsidRDefault="007F1830" w:rsidP="007F1830">
            <w:pPr>
              <w:widowControl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" w:history="1">
              <w:r w:rsidRPr="007F1830">
                <w:rPr>
                  <w:rStyle w:val="Hipervnculo"/>
                  <w:sz w:val="20"/>
                  <w:szCs w:val="20"/>
                </w:rPr>
                <w:t>https://contrataciondelestado.es/wps/poc?uri=deeplink:detalle_licitacion&amp;idEvl=sMI90iTPR0NeKgd8LfVV9g%3D%3D</w:t>
              </w:r>
            </w:hyperlink>
          </w:p>
        </w:tc>
        <w:tc>
          <w:tcPr>
            <w:tcW w:w="1134" w:type="dxa"/>
            <w:vAlign w:val="center"/>
          </w:tcPr>
          <w:p w14:paraId="590E81DE" w14:textId="09F533F7" w:rsidR="00CF0A5E" w:rsidRPr="007304C2" w:rsidRDefault="7CD63AD8" w:rsidP="006403BC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CD63AD8"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vAlign w:val="center"/>
          </w:tcPr>
          <w:p w14:paraId="1C9904B5" w14:textId="247889AF" w:rsidR="00CF0A5E" w:rsidRPr="007304C2" w:rsidRDefault="007F1830" w:rsidP="006403BC">
            <w:pPr>
              <w:widowControl w:val="0"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F1830">
              <w:rPr>
                <w:sz w:val="20"/>
                <w:szCs w:val="20"/>
              </w:rPr>
              <w:t>Contrato menor para el servicio de cobertura medicalizada en la XXXVI Feria Insular de Artesanía a desarrollarse en Macha Blanca – Tinajo del 10 al 15 de septiembre de 2025. Área de Cultura.</w:t>
            </w:r>
          </w:p>
        </w:tc>
        <w:tc>
          <w:tcPr>
            <w:tcW w:w="1417" w:type="dxa"/>
            <w:vAlign w:val="center"/>
          </w:tcPr>
          <w:p w14:paraId="4A9ED939" w14:textId="1497745A" w:rsidR="007F1830" w:rsidRPr="007304C2" w:rsidRDefault="007F1830" w:rsidP="007F183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14.000</w:t>
            </w:r>
            <w:r>
              <w:rPr>
                <w:sz w:val="20"/>
                <w:szCs w:val="20"/>
              </w:rPr>
              <w:t>,00</w:t>
            </w:r>
            <w:r w:rsidRPr="0D0ECC7E">
              <w:rPr>
                <w:sz w:val="20"/>
                <w:szCs w:val="20"/>
              </w:rPr>
              <w:t>€</w:t>
            </w:r>
          </w:p>
          <w:p w14:paraId="35564C2D" w14:textId="4B002E62" w:rsidR="00CF0A5E" w:rsidRPr="007304C2" w:rsidRDefault="007F1830" w:rsidP="007F183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exento IGIC</w:t>
            </w:r>
          </w:p>
        </w:tc>
        <w:tc>
          <w:tcPr>
            <w:tcW w:w="1843" w:type="dxa"/>
            <w:vAlign w:val="center"/>
          </w:tcPr>
          <w:p w14:paraId="767260E8" w14:textId="210F1471" w:rsidR="00E62A80" w:rsidRDefault="007F1830" w:rsidP="00E62A8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8.550</w:t>
            </w:r>
            <w:r w:rsidR="7CD63AD8" w:rsidRPr="7CD63AD8">
              <w:rPr>
                <w:sz w:val="20"/>
                <w:szCs w:val="20"/>
              </w:rPr>
              <w:t xml:space="preserve">,00€ </w:t>
            </w:r>
          </w:p>
          <w:p w14:paraId="4AB52B92" w14:textId="07843859" w:rsidR="00CF0A5E" w:rsidRPr="007304C2" w:rsidRDefault="00000000" w:rsidP="00E62A8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exento IGIC</w:t>
            </w:r>
          </w:p>
        </w:tc>
        <w:tc>
          <w:tcPr>
            <w:tcW w:w="1134" w:type="dxa"/>
            <w:vAlign w:val="center"/>
          </w:tcPr>
          <w:p w14:paraId="235555FC" w14:textId="10A80083" w:rsidR="00CF0A5E" w:rsidRPr="007304C2" w:rsidRDefault="007F1830" w:rsidP="006403BC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10/09/24</w:t>
            </w:r>
          </w:p>
        </w:tc>
        <w:tc>
          <w:tcPr>
            <w:tcW w:w="1134" w:type="dxa"/>
            <w:vAlign w:val="center"/>
          </w:tcPr>
          <w:p w14:paraId="1BD06523" w14:textId="11A4F0D4" w:rsidR="00CF0A5E" w:rsidRPr="007304C2" w:rsidRDefault="007F1830" w:rsidP="006403BC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15/09/24</w:t>
            </w:r>
          </w:p>
        </w:tc>
        <w:tc>
          <w:tcPr>
            <w:tcW w:w="1276" w:type="dxa"/>
            <w:vAlign w:val="center"/>
          </w:tcPr>
          <w:p w14:paraId="24C4B939" w14:textId="77777777" w:rsidR="00CF0A5E" w:rsidRPr="007304C2" w:rsidRDefault="00000000" w:rsidP="006403BC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  <w:tc>
          <w:tcPr>
            <w:tcW w:w="1276" w:type="dxa"/>
            <w:vAlign w:val="center"/>
          </w:tcPr>
          <w:p w14:paraId="2A027A74" w14:textId="77777777" w:rsidR="00CF0A5E" w:rsidRPr="007304C2" w:rsidRDefault="00000000" w:rsidP="006403BC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  <w:tc>
          <w:tcPr>
            <w:tcW w:w="1275" w:type="dxa"/>
            <w:vAlign w:val="center"/>
          </w:tcPr>
          <w:p w14:paraId="3C207734" w14:textId="77777777" w:rsidR="00CF0A5E" w:rsidRPr="007304C2" w:rsidRDefault="00000000" w:rsidP="006403BC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304C2">
              <w:rPr>
                <w:sz w:val="20"/>
                <w:szCs w:val="20"/>
              </w:rPr>
              <w:t>No</w:t>
            </w:r>
          </w:p>
        </w:tc>
      </w:tr>
    </w:tbl>
    <w:p w14:paraId="589F0A77" w14:textId="6C308E9A" w:rsidR="33DAEEDB" w:rsidRDefault="33DAEEDB"/>
    <w:p w14:paraId="1BAF83D8" w14:textId="77777777" w:rsidR="00CF0A5E" w:rsidRDefault="00CF0A5E"/>
    <w:p w14:paraId="0A9E045F" w14:textId="175F4FFE" w:rsidR="001F618A" w:rsidRPr="007304C2" w:rsidRDefault="001F618A">
      <w:pPr>
        <w:rPr>
          <w:sz w:val="20"/>
          <w:szCs w:val="20"/>
        </w:rPr>
      </w:pPr>
      <w:r w:rsidRPr="007304C2">
        <w:rPr>
          <w:sz w:val="20"/>
          <w:szCs w:val="20"/>
        </w:rPr>
        <w:t>PCSP = Plataforma de Contratación del Sector Público.</w:t>
      </w:r>
    </w:p>
    <w:sectPr w:rsidR="001F618A" w:rsidRPr="007304C2" w:rsidSect="007352BF">
      <w:pgSz w:w="23811" w:h="16838" w:orient="landscape" w:code="8"/>
      <w:pgMar w:top="720" w:right="253" w:bottom="720" w:left="28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5E"/>
    <w:rsid w:val="00054810"/>
    <w:rsid w:val="000A770F"/>
    <w:rsid w:val="001F1BB0"/>
    <w:rsid w:val="001F618A"/>
    <w:rsid w:val="002378E9"/>
    <w:rsid w:val="002A021C"/>
    <w:rsid w:val="00533CDB"/>
    <w:rsid w:val="00567FB8"/>
    <w:rsid w:val="006403BC"/>
    <w:rsid w:val="00681C2C"/>
    <w:rsid w:val="007304C2"/>
    <w:rsid w:val="007352BF"/>
    <w:rsid w:val="00776259"/>
    <w:rsid w:val="007F1830"/>
    <w:rsid w:val="008750E0"/>
    <w:rsid w:val="008E67A8"/>
    <w:rsid w:val="009425D3"/>
    <w:rsid w:val="00965491"/>
    <w:rsid w:val="00991FA0"/>
    <w:rsid w:val="00A06E00"/>
    <w:rsid w:val="00B97FC8"/>
    <w:rsid w:val="00C6446F"/>
    <w:rsid w:val="00CF0A5E"/>
    <w:rsid w:val="00D31A21"/>
    <w:rsid w:val="00E5018C"/>
    <w:rsid w:val="00E62A80"/>
    <w:rsid w:val="00E831B3"/>
    <w:rsid w:val="00EA3F54"/>
    <w:rsid w:val="00F0789B"/>
    <w:rsid w:val="03E357DA"/>
    <w:rsid w:val="0BE4C00F"/>
    <w:rsid w:val="0D0ECC7E"/>
    <w:rsid w:val="23B4B8DD"/>
    <w:rsid w:val="3173725D"/>
    <w:rsid w:val="33DAEEDB"/>
    <w:rsid w:val="3E7A222F"/>
    <w:rsid w:val="467C9842"/>
    <w:rsid w:val="506D3D40"/>
    <w:rsid w:val="61D18DBE"/>
    <w:rsid w:val="709600FF"/>
    <w:rsid w:val="77A98200"/>
    <w:rsid w:val="7A465488"/>
    <w:rsid w:val="7CD6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F66B"/>
  <w15:docId w15:val="{92A9694D-56E4-472C-AE12-0B1FDB62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A41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1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1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1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1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1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1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1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1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qFormat/>
    <w:rsid w:val="00A41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A41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sid w:val="00A41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A418C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sid w:val="00A418C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sid w:val="00A418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sid w:val="00A418C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sid w:val="00A418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sid w:val="00A418C8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qFormat/>
    <w:rsid w:val="00A418C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qFormat/>
    <w:rsid w:val="00A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Car">
    <w:name w:val="Cita Car"/>
    <w:basedOn w:val="Fuentedeprrafopredeter"/>
    <w:link w:val="Cita"/>
    <w:uiPriority w:val="29"/>
    <w:qFormat/>
    <w:rsid w:val="00A418C8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A418C8"/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sid w:val="00A418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18C8"/>
    <w:rPr>
      <w:b/>
      <w:bCs/>
      <w:smallCaps/>
      <w:color w:val="0F4761" w:themeColor="accent1" w:themeShade="BF"/>
      <w:spacing w:val="5"/>
    </w:rPr>
  </w:style>
  <w:style w:type="paragraph" w:styleId="Ttulo">
    <w:name w:val="Title"/>
    <w:basedOn w:val="Normal"/>
    <w:next w:val="Textoindependiente"/>
    <w:link w:val="TtuloCar"/>
    <w:uiPriority w:val="10"/>
    <w:qFormat/>
    <w:rsid w:val="00A41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ar"/>
    <w:uiPriority w:val="11"/>
    <w:qFormat/>
    <w:rsid w:val="00A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18C8"/>
    <w:pPr>
      <w:spacing w:before="160"/>
      <w:jc w:val="center"/>
    </w:pPr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18C8"/>
    <w:pPr>
      <w:ind w:left="720"/>
      <w:contextualSpacing/>
    </w:p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18C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39"/>
    <w:rsid w:val="00A418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4">
    <w:name w:val="Grid Table 4 Accent 4"/>
    <w:basedOn w:val="Tablanormal"/>
    <w:uiPriority w:val="49"/>
    <w:rsid w:val="00A418C8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1F1BB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1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ontrataciondelestado.es/wps/poc?uri=deeplink:detalle_licitacion&amp;idEvl=sMI90iTPR0NeKgd8LfVV9g%3D%3D" TargetMode="External"/><Relationship Id="rId4" Type="http://schemas.openxmlformats.org/officeDocument/2006/relationships/hyperlink" Target="https://contrataciondelestado.es/wps/poc?uri=deeplink:detalle_licitacion&amp;idEvl=9XLFSvlZPih%2BF6L2uCfUWg%3D%3D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202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Emerlan2 Emerlan2</dc:creator>
  <dc:description/>
  <cp:lastModifiedBy>Felipe Camacho González</cp:lastModifiedBy>
  <cp:revision>26</cp:revision>
  <dcterms:created xsi:type="dcterms:W3CDTF">2024-04-03T07:38:00Z</dcterms:created>
  <dcterms:modified xsi:type="dcterms:W3CDTF">2026-01-25T21:30:00Z</dcterms:modified>
  <dc:language>es-ES</dc:language>
</cp:coreProperties>
</file>